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C224D" w14:textId="62DFF6E6" w:rsidR="000103D8" w:rsidRDefault="000103D8" w:rsidP="000103D8">
      <w:pPr>
        <w:jc w:val="right"/>
        <w:rPr>
          <w:color w:val="000000"/>
        </w:rPr>
      </w:pPr>
      <w:r w:rsidRPr="004D37F4">
        <w:rPr>
          <w:color w:val="000000"/>
        </w:rPr>
        <w:t xml:space="preserve">Kluczbork, dnia </w:t>
      </w:r>
      <w:r w:rsidR="005423B1">
        <w:rPr>
          <w:color w:val="000000"/>
        </w:rPr>
        <w:t>26</w:t>
      </w:r>
      <w:r>
        <w:rPr>
          <w:color w:val="000000"/>
        </w:rPr>
        <w:t>.11.2018 r.</w:t>
      </w:r>
    </w:p>
    <w:p w14:paraId="361D3B5B" w14:textId="77777777" w:rsidR="005423B1" w:rsidRPr="00EB0F90" w:rsidRDefault="005423B1" w:rsidP="005423B1">
      <w:pPr>
        <w:rPr>
          <w:sz w:val="20"/>
        </w:rPr>
      </w:pPr>
      <w:r>
        <w:rPr>
          <w:sz w:val="26"/>
          <w:szCs w:val="26"/>
        </w:rPr>
        <w:t>GM.271.29</w:t>
      </w:r>
      <w:r w:rsidRPr="00EB0F90">
        <w:rPr>
          <w:sz w:val="26"/>
          <w:szCs w:val="26"/>
        </w:rPr>
        <w:t>.201</w:t>
      </w:r>
      <w:r>
        <w:rPr>
          <w:sz w:val="26"/>
          <w:szCs w:val="26"/>
        </w:rPr>
        <w:t>9</w:t>
      </w:r>
      <w:r w:rsidRPr="00EB0F90">
        <w:rPr>
          <w:sz w:val="26"/>
          <w:szCs w:val="26"/>
        </w:rPr>
        <w:t>.MC</w:t>
      </w:r>
    </w:p>
    <w:p w14:paraId="71A22C21" w14:textId="77777777" w:rsidR="00BA0372" w:rsidRPr="004D37F4" w:rsidRDefault="00BA0372" w:rsidP="00701411">
      <w:pPr>
        <w:jc w:val="both"/>
        <w:rPr>
          <w:color w:val="000000"/>
        </w:rPr>
      </w:pPr>
    </w:p>
    <w:p w14:paraId="7583DCBB" w14:textId="77777777" w:rsidR="006631FE" w:rsidRPr="002724FE" w:rsidRDefault="006631FE" w:rsidP="00914AFE">
      <w:pPr>
        <w:jc w:val="both"/>
        <w:rPr>
          <w:b/>
        </w:rPr>
      </w:pPr>
      <w:r>
        <w:rPr>
          <w:b/>
        </w:rPr>
        <w:t xml:space="preserve">             </w:t>
      </w:r>
    </w:p>
    <w:p w14:paraId="5EB7DDC1" w14:textId="77777777" w:rsidR="006631FE" w:rsidRPr="00913774" w:rsidRDefault="006631FE" w:rsidP="00701411">
      <w:pPr>
        <w:jc w:val="center"/>
        <w:rPr>
          <w:b/>
          <w:color w:val="000000"/>
        </w:rPr>
      </w:pPr>
      <w:r w:rsidRPr="00913774">
        <w:rPr>
          <w:b/>
          <w:color w:val="000000"/>
        </w:rPr>
        <w:t xml:space="preserve">WYJAŚNIENIE TREŚCI </w:t>
      </w:r>
    </w:p>
    <w:p w14:paraId="4EC31DA3" w14:textId="77777777" w:rsidR="006631FE" w:rsidRPr="00EA7E61" w:rsidRDefault="006631FE" w:rsidP="00701411">
      <w:pPr>
        <w:jc w:val="center"/>
        <w:rPr>
          <w:b/>
          <w:color w:val="000000"/>
          <w:sz w:val="10"/>
          <w:szCs w:val="10"/>
        </w:rPr>
      </w:pPr>
    </w:p>
    <w:p w14:paraId="2E54DEF7" w14:textId="77777777" w:rsidR="006631FE" w:rsidRDefault="006631FE" w:rsidP="00701411">
      <w:pPr>
        <w:jc w:val="center"/>
        <w:rPr>
          <w:b/>
          <w:color w:val="000000"/>
        </w:rPr>
      </w:pPr>
      <w:r>
        <w:rPr>
          <w:b/>
          <w:color w:val="000000"/>
        </w:rPr>
        <w:t>SPECYFIKACJI  ISTOTNYCH  WARUNKÓW  ZAMÓWIENIA</w:t>
      </w:r>
    </w:p>
    <w:p w14:paraId="08FA8107" w14:textId="77777777" w:rsidR="006631FE" w:rsidRPr="001562F3" w:rsidRDefault="006631FE" w:rsidP="00701411">
      <w:pPr>
        <w:jc w:val="center"/>
      </w:pPr>
      <w:r w:rsidRPr="001562F3">
        <w:t>opracowanej dla potrzeb udzielenia zamówienia publicznego pn.</w:t>
      </w:r>
    </w:p>
    <w:p w14:paraId="0D348E1D" w14:textId="77777777" w:rsidR="00B774AF" w:rsidRDefault="00B774AF" w:rsidP="00B774AF">
      <w:pPr>
        <w:jc w:val="center"/>
        <w:rPr>
          <w:b/>
        </w:rPr>
      </w:pPr>
      <w:r w:rsidRPr="009872ED">
        <w:rPr>
          <w:b/>
        </w:rPr>
        <w:t>„</w:t>
      </w:r>
      <w:r w:rsidR="003256F7" w:rsidRPr="00D628DC">
        <w:rPr>
          <w:b/>
        </w:rPr>
        <w:t xml:space="preserve">Serwisowanie przydomowych oczyszczalni ścieków </w:t>
      </w:r>
      <w:r w:rsidR="003256F7" w:rsidRPr="00D628DC">
        <w:rPr>
          <w:b/>
        </w:rPr>
        <w:br/>
        <w:t xml:space="preserve">w następujących miejscowościach Smardy Górne, Nowa Bogacica, Smardy Dolne, Bogacka Szklarnia, Unieszów, Żabiniec, Krężel </w:t>
      </w:r>
      <w:r w:rsidR="003256F7" w:rsidRPr="00D628DC">
        <w:rPr>
          <w:b/>
        </w:rPr>
        <w:br/>
        <w:t xml:space="preserve">i Bogacica, Borkowice, </w:t>
      </w:r>
      <w:proofErr w:type="spellStart"/>
      <w:r w:rsidR="003256F7" w:rsidRPr="00D628DC">
        <w:rPr>
          <w:b/>
        </w:rPr>
        <w:t>Bażany</w:t>
      </w:r>
      <w:proofErr w:type="spellEnd"/>
      <w:r w:rsidR="003256F7" w:rsidRPr="00D628DC">
        <w:rPr>
          <w:b/>
        </w:rPr>
        <w:t xml:space="preserve"> i Maciejów, Biadacz, Krzywizna</w:t>
      </w:r>
      <w:r w:rsidRPr="009872ED">
        <w:rPr>
          <w:b/>
        </w:rPr>
        <w:t>”</w:t>
      </w:r>
    </w:p>
    <w:p w14:paraId="343C943A" w14:textId="77777777" w:rsidR="006631FE" w:rsidRDefault="006631FE" w:rsidP="00701411">
      <w:pPr>
        <w:jc w:val="both"/>
        <w:rPr>
          <w:b/>
        </w:rPr>
      </w:pPr>
    </w:p>
    <w:p w14:paraId="130F3690" w14:textId="77777777" w:rsidR="006631FE" w:rsidRDefault="006631FE" w:rsidP="00701411">
      <w:pPr>
        <w:jc w:val="both"/>
        <w:rPr>
          <w:b/>
        </w:rPr>
      </w:pPr>
    </w:p>
    <w:p w14:paraId="49ACDC59" w14:textId="2B554555" w:rsidR="006631FE" w:rsidRDefault="006631FE" w:rsidP="00701411">
      <w:pPr>
        <w:jc w:val="both"/>
      </w:pPr>
      <w:r>
        <w:t xml:space="preserve">             Informuję, że do Zamawiającego wpłynęło pismo zawierające prośbę                                    o wyjaśnienie specyfikacji istotnych warunków zamówienia opracowanej dla potrzeb  prowadzenia postępowania o udzielenie zamówienia publicznego pod nazwą </w:t>
      </w:r>
      <w:proofErr w:type="spellStart"/>
      <w:r>
        <w:t>j.w</w:t>
      </w:r>
      <w:proofErr w:type="spellEnd"/>
      <w:r>
        <w:t>. W związku z powyższym Zamawiający działając zgodnie z art. 38 ust. 2 ustawy z dnia 29 stycznia                      2004 r. Prawo zamówień publicznych (</w:t>
      </w:r>
      <w:r w:rsidR="00152FB3" w:rsidRPr="008F12B6">
        <w:t xml:space="preserve">tekst jednolity: </w:t>
      </w:r>
      <w:r w:rsidR="00152FB3" w:rsidRPr="00DB3074">
        <w:rPr>
          <w:color w:val="222222"/>
          <w:shd w:val="clear" w:color="auto" w:fill="FFFFFF"/>
        </w:rPr>
        <w:t>Dz. U. z 2019 r. poz. 1843</w:t>
      </w:r>
      <w:r>
        <w:t>) przesyła treść wyjaśnienia wszystkim Wykonawcom, którym doręczono specyfikację istotnych warunków zamówienia, bez ujawniania źródeł zapytania.</w:t>
      </w:r>
    </w:p>
    <w:p w14:paraId="078E185A" w14:textId="77777777" w:rsidR="006631FE" w:rsidRDefault="006631FE" w:rsidP="00A6384B"/>
    <w:p w14:paraId="7148FC40" w14:textId="77777777" w:rsidR="006631FE" w:rsidRDefault="006631FE" w:rsidP="00701411">
      <w:pPr>
        <w:tabs>
          <w:tab w:val="left" w:pos="0"/>
        </w:tabs>
        <w:jc w:val="both"/>
        <w:rPr>
          <w:b/>
          <w:u w:val="single"/>
        </w:rPr>
      </w:pPr>
    </w:p>
    <w:p w14:paraId="18020F00" w14:textId="6E2FCB49" w:rsidR="006631FE" w:rsidRDefault="006631FE" w:rsidP="00701411">
      <w:pPr>
        <w:pStyle w:val="Tekstpodstawowy"/>
        <w:widowControl/>
        <w:suppressAutoHyphens w:val="0"/>
        <w:spacing w:after="0"/>
        <w:jc w:val="both"/>
        <w:rPr>
          <w:b/>
          <w:u w:val="single"/>
        </w:rPr>
      </w:pPr>
      <w:r>
        <w:rPr>
          <w:b/>
          <w:u w:val="single"/>
        </w:rPr>
        <w:t>Pyt</w:t>
      </w:r>
      <w:r w:rsidR="00FC46F0">
        <w:rPr>
          <w:b/>
          <w:u w:val="single"/>
        </w:rPr>
        <w:t>ania z pisma Wykonawcy z dnia 2</w:t>
      </w:r>
      <w:r w:rsidR="00524C3C">
        <w:rPr>
          <w:b/>
          <w:u w:val="single"/>
        </w:rPr>
        <w:t>6</w:t>
      </w:r>
      <w:r w:rsidR="00BA0372">
        <w:rPr>
          <w:b/>
          <w:u w:val="single"/>
        </w:rPr>
        <w:t>.</w:t>
      </w:r>
      <w:r w:rsidR="009E0821">
        <w:rPr>
          <w:b/>
          <w:u w:val="single"/>
        </w:rPr>
        <w:t>11</w:t>
      </w:r>
      <w:r w:rsidR="00BA0372">
        <w:rPr>
          <w:b/>
          <w:u w:val="single"/>
        </w:rPr>
        <w:t>.201</w:t>
      </w:r>
      <w:r w:rsidR="00524C3C">
        <w:rPr>
          <w:b/>
          <w:u w:val="single"/>
        </w:rPr>
        <w:t>9</w:t>
      </w:r>
      <w:r>
        <w:rPr>
          <w:b/>
          <w:u w:val="single"/>
        </w:rPr>
        <w:t xml:space="preserve"> r.:</w:t>
      </w:r>
    </w:p>
    <w:p w14:paraId="22062E45" w14:textId="77777777" w:rsidR="006631FE" w:rsidRDefault="006631FE" w:rsidP="00701411">
      <w:pPr>
        <w:pStyle w:val="Tekstpodstawowy"/>
        <w:widowControl/>
        <w:suppressAutoHyphens w:val="0"/>
        <w:spacing w:after="0"/>
        <w:jc w:val="both"/>
        <w:rPr>
          <w:b/>
          <w:u w:val="single"/>
        </w:rPr>
      </w:pPr>
    </w:p>
    <w:p w14:paraId="6229DA8A" w14:textId="77777777" w:rsidR="006631FE" w:rsidRDefault="006631FE" w:rsidP="00701411">
      <w:pPr>
        <w:pStyle w:val="Tekstpodstawowy"/>
        <w:widowControl/>
        <w:suppressAutoHyphens w:val="0"/>
        <w:spacing w:after="0"/>
        <w:jc w:val="both"/>
      </w:pPr>
      <w:r w:rsidRPr="00A07710">
        <w:rPr>
          <w:b/>
        </w:rPr>
        <w:t>Pytanie</w:t>
      </w:r>
      <w:r>
        <w:rPr>
          <w:b/>
        </w:rPr>
        <w:t xml:space="preserve"> nr 1:</w:t>
      </w:r>
    </w:p>
    <w:p w14:paraId="7AB1D94A" w14:textId="77777777" w:rsidR="00B6683D" w:rsidRDefault="00B6683D" w:rsidP="00701411">
      <w:pPr>
        <w:pStyle w:val="Tekstpodstawowy"/>
        <w:widowControl/>
        <w:suppressAutoHyphens w:val="0"/>
        <w:spacing w:after="0"/>
        <w:jc w:val="both"/>
      </w:pPr>
    </w:p>
    <w:p w14:paraId="6BC65A38" w14:textId="2E1359B2" w:rsidR="00B6683D" w:rsidRDefault="000F5F51" w:rsidP="00701411">
      <w:pPr>
        <w:pStyle w:val="Tekstpodstawowy"/>
        <w:widowControl/>
        <w:suppressAutoHyphens w:val="0"/>
        <w:spacing w:after="0"/>
        <w:jc w:val="both"/>
      </w:pPr>
      <w:r>
        <w:t xml:space="preserve">W nawiązaniu do ogłoszonego przetargu na serwisowanie przydomowych oczyszczalni ścieków we wsi </w:t>
      </w:r>
      <w:proofErr w:type="spellStart"/>
      <w:r>
        <w:t>Bażany</w:t>
      </w:r>
      <w:proofErr w:type="spellEnd"/>
      <w:r>
        <w:t xml:space="preserve"> prosimy o uszczegółowienie zakresu czynności, ponieważ urządzenia są w okresie gwarancyjnym i w roku 2020 odbędzie się ich przegląd. Prosimy o jednoznaczne stanowisko wykonawcy co do zakresu czynności </w:t>
      </w:r>
      <w:r w:rsidR="009E1E23">
        <w:t xml:space="preserve">serwisowych aby nie utracić gwarancji. </w:t>
      </w:r>
    </w:p>
    <w:p w14:paraId="57AB9BEC" w14:textId="77777777" w:rsidR="000F5F51" w:rsidRDefault="000F5F51" w:rsidP="00701411">
      <w:pPr>
        <w:pStyle w:val="Tekstpodstawowy"/>
        <w:widowControl/>
        <w:suppressAutoHyphens w:val="0"/>
        <w:spacing w:after="0"/>
        <w:jc w:val="both"/>
        <w:rPr>
          <w:b/>
        </w:rPr>
      </w:pPr>
    </w:p>
    <w:p w14:paraId="337FFA39" w14:textId="77777777" w:rsidR="006631FE" w:rsidRPr="00A07710" w:rsidRDefault="006631FE" w:rsidP="00701411">
      <w:pPr>
        <w:pStyle w:val="Tekstpodstawowy"/>
        <w:widowControl/>
        <w:suppressAutoHyphens w:val="0"/>
        <w:spacing w:after="0"/>
        <w:jc w:val="both"/>
        <w:rPr>
          <w:b/>
        </w:rPr>
      </w:pPr>
      <w:r>
        <w:rPr>
          <w:b/>
        </w:rPr>
        <w:t>Odpowiedź</w:t>
      </w:r>
      <w:r w:rsidRPr="00A07710">
        <w:rPr>
          <w:b/>
        </w:rPr>
        <w:t>:</w:t>
      </w:r>
    </w:p>
    <w:p w14:paraId="4FAF3B7E" w14:textId="3764CF84" w:rsidR="00B6683D" w:rsidRDefault="00B6683D" w:rsidP="00DF78C0">
      <w:pPr>
        <w:jc w:val="both"/>
        <w:rPr>
          <w:rFonts w:cs="Times New Roman"/>
          <w:spacing w:val="6"/>
        </w:rPr>
      </w:pPr>
    </w:p>
    <w:p w14:paraId="1A49B15A" w14:textId="43205F45" w:rsidR="005F29B6" w:rsidRDefault="009E1E23" w:rsidP="009E1E23">
      <w:pPr>
        <w:jc w:val="both"/>
      </w:pPr>
      <w:r>
        <w:rPr>
          <w:rFonts w:cs="Times New Roman"/>
          <w:spacing w:val="6"/>
        </w:rPr>
        <w:t xml:space="preserve">Zamawiający w dziale III </w:t>
      </w:r>
      <w:r>
        <w:t>S</w:t>
      </w:r>
      <w:r>
        <w:t>pecyfikacj</w:t>
      </w:r>
      <w:r>
        <w:t>i</w:t>
      </w:r>
      <w:r>
        <w:t xml:space="preserve"> istotnych warunków zamówienia</w:t>
      </w:r>
      <w:r>
        <w:t xml:space="preserve"> </w:t>
      </w:r>
      <w:r w:rsidRPr="009E1E23">
        <w:rPr>
          <w:bCs/>
        </w:rPr>
        <w:t>Opis przedmiotu zamówienia</w:t>
      </w:r>
      <w:r>
        <w:rPr>
          <w:bCs/>
        </w:rPr>
        <w:t xml:space="preserve"> określ</w:t>
      </w:r>
      <w:r w:rsidR="00DE0375">
        <w:rPr>
          <w:bCs/>
        </w:rPr>
        <w:t>ił</w:t>
      </w:r>
      <w:r>
        <w:rPr>
          <w:bCs/>
        </w:rPr>
        <w:t xml:space="preserve"> zakres jaki wybrany Wykonawca będzie miał do wykonania w ramach kompleksowej </w:t>
      </w:r>
      <w:r w:rsidR="00A0356A">
        <w:rPr>
          <w:bCs/>
        </w:rPr>
        <w:t xml:space="preserve">usługi serwisowej dla 134 przydomowych oczyszczalni ścieków w Bażanach. Jak zapisano w </w:t>
      </w:r>
      <w:r w:rsidR="00A0356A">
        <w:t>Specyfikacji istotnych warunków zamówienia</w:t>
      </w:r>
      <w:r w:rsidR="00A0356A">
        <w:t xml:space="preserve"> serwisowaniem przydomowych oczyszczalni ścieków w Bażanach w okresie gwarancyjnym zajmie się </w:t>
      </w:r>
      <w:r w:rsidR="00A0356A" w:rsidRPr="00A0356A">
        <w:t>Hydro Sp. z o.o.</w:t>
      </w:r>
      <w:r w:rsidR="00A0356A">
        <w:t xml:space="preserve"> Zakres działań tej spółki będzie obejmował: </w:t>
      </w:r>
    </w:p>
    <w:p w14:paraId="18008D97" w14:textId="01454DD9" w:rsidR="00A0356A" w:rsidRPr="00A0356A" w:rsidRDefault="00D345D0" w:rsidP="00A0356A">
      <w:pPr>
        <w:numPr>
          <w:ilvl w:val="0"/>
          <w:numId w:val="2"/>
        </w:numPr>
        <w:jc w:val="both"/>
        <w:rPr>
          <w:rFonts w:cs="Times New Roman"/>
          <w:spacing w:val="6"/>
        </w:rPr>
      </w:pPr>
      <w:r>
        <w:t>k</w:t>
      </w:r>
      <w:r w:rsidR="00A0356A">
        <w:t>ontrola ogólna</w:t>
      </w:r>
    </w:p>
    <w:p w14:paraId="105A26FF" w14:textId="212F054C" w:rsidR="00A0356A" w:rsidRDefault="00A0356A" w:rsidP="00A0356A">
      <w:pPr>
        <w:ind w:left="720"/>
        <w:jc w:val="both"/>
      </w:pPr>
      <w:r>
        <w:t xml:space="preserve">- sprawdzenie karty czynności eksploatacyjnych </w:t>
      </w:r>
    </w:p>
    <w:p w14:paraId="23EB0469" w14:textId="1B36CE38" w:rsidR="00A0356A" w:rsidRPr="00A0356A" w:rsidRDefault="00A0356A" w:rsidP="00A0356A">
      <w:pPr>
        <w:ind w:left="720"/>
        <w:jc w:val="both"/>
        <w:rPr>
          <w:rFonts w:cs="Times New Roman"/>
          <w:spacing w:val="6"/>
        </w:rPr>
      </w:pPr>
      <w:r>
        <w:t>- sprawdzenie stanu pokryw, elementów szafy sterowniczej, wentylacji niskiej                        i wysokiej</w:t>
      </w:r>
    </w:p>
    <w:p w14:paraId="65D34888" w14:textId="4F5D1B3F" w:rsidR="00A0356A" w:rsidRDefault="00D345D0" w:rsidP="00A0356A">
      <w:pPr>
        <w:numPr>
          <w:ilvl w:val="0"/>
          <w:numId w:val="2"/>
        </w:numPr>
        <w:jc w:val="both"/>
        <w:rPr>
          <w:rFonts w:cs="Times New Roman"/>
          <w:spacing w:val="6"/>
        </w:rPr>
      </w:pPr>
      <w:r>
        <w:rPr>
          <w:rFonts w:cs="Times New Roman"/>
          <w:spacing w:val="6"/>
        </w:rPr>
        <w:t>k</w:t>
      </w:r>
      <w:r w:rsidR="00A0356A">
        <w:rPr>
          <w:rFonts w:cs="Times New Roman"/>
          <w:spacing w:val="6"/>
        </w:rPr>
        <w:t xml:space="preserve">ontrola części elektromechanicznych </w:t>
      </w:r>
    </w:p>
    <w:p w14:paraId="3F67A06E" w14:textId="5555D14E" w:rsidR="00A0356A" w:rsidRDefault="00A0356A" w:rsidP="00A0356A">
      <w:pPr>
        <w:ind w:left="720"/>
        <w:jc w:val="both"/>
        <w:rPr>
          <w:rFonts w:cs="Times New Roman"/>
          <w:spacing w:val="6"/>
        </w:rPr>
      </w:pPr>
      <w:r>
        <w:rPr>
          <w:rFonts w:cs="Times New Roman"/>
          <w:spacing w:val="6"/>
        </w:rPr>
        <w:t xml:space="preserve">- kontrola działania zaworów elektrycznych </w:t>
      </w:r>
    </w:p>
    <w:p w14:paraId="584B851C" w14:textId="13EE3199" w:rsidR="00A0356A" w:rsidRDefault="00A0356A" w:rsidP="00A0356A">
      <w:pPr>
        <w:ind w:left="720"/>
        <w:jc w:val="both"/>
        <w:rPr>
          <w:rFonts w:cs="Times New Roman"/>
          <w:spacing w:val="6"/>
        </w:rPr>
      </w:pPr>
      <w:r>
        <w:rPr>
          <w:rFonts w:cs="Times New Roman"/>
          <w:spacing w:val="6"/>
        </w:rPr>
        <w:t>- kontrola działania automatyki, odczyt błędów i alarmów</w:t>
      </w:r>
      <w:r w:rsidR="00E00823">
        <w:rPr>
          <w:rFonts w:cs="Times New Roman"/>
          <w:spacing w:val="6"/>
        </w:rPr>
        <w:t xml:space="preserve"> oraz ewentualne usunięcie usterek w tym zakresie</w:t>
      </w:r>
    </w:p>
    <w:p w14:paraId="33F18630" w14:textId="3BD9BD51" w:rsidR="00E00823" w:rsidRDefault="00E00823" w:rsidP="00A0356A">
      <w:pPr>
        <w:ind w:left="720"/>
        <w:jc w:val="both"/>
        <w:rPr>
          <w:rFonts w:cs="Times New Roman"/>
          <w:spacing w:val="6"/>
        </w:rPr>
      </w:pPr>
      <w:r>
        <w:rPr>
          <w:rFonts w:cs="Times New Roman"/>
          <w:spacing w:val="6"/>
        </w:rPr>
        <w:t>- kontrola pracy dmuchawy membranowej (hałas, nadmierne grzanie itp.)</w:t>
      </w:r>
    </w:p>
    <w:p w14:paraId="2B40A4D8" w14:textId="0A6ABB17" w:rsidR="00E00823" w:rsidRDefault="00E00823" w:rsidP="00A0356A">
      <w:pPr>
        <w:ind w:left="720"/>
        <w:jc w:val="both"/>
        <w:rPr>
          <w:rFonts w:cs="Times New Roman"/>
          <w:spacing w:val="6"/>
        </w:rPr>
      </w:pPr>
      <w:r>
        <w:rPr>
          <w:rFonts w:cs="Times New Roman"/>
          <w:spacing w:val="6"/>
        </w:rPr>
        <w:t xml:space="preserve">- kontrola połączeń elektrycznych wraz z ewentualnym dokręceniem złącz </w:t>
      </w:r>
    </w:p>
    <w:p w14:paraId="3B98077F" w14:textId="4C8B4C3C" w:rsidR="00E00823" w:rsidRPr="00A0356A" w:rsidRDefault="00E00823" w:rsidP="00A0356A">
      <w:pPr>
        <w:ind w:left="720"/>
        <w:jc w:val="both"/>
        <w:rPr>
          <w:rFonts w:cs="Times New Roman"/>
          <w:spacing w:val="6"/>
        </w:rPr>
      </w:pPr>
      <w:r>
        <w:rPr>
          <w:rFonts w:cs="Times New Roman"/>
          <w:spacing w:val="6"/>
        </w:rPr>
        <w:t xml:space="preserve">- kontrola napięcia zasilającego </w:t>
      </w:r>
    </w:p>
    <w:p w14:paraId="6C9F57A5" w14:textId="76A7FF50" w:rsidR="00A0356A" w:rsidRDefault="00D345D0" w:rsidP="00A0356A">
      <w:pPr>
        <w:numPr>
          <w:ilvl w:val="0"/>
          <w:numId w:val="2"/>
        </w:numPr>
        <w:jc w:val="both"/>
        <w:rPr>
          <w:rFonts w:cs="Times New Roman"/>
          <w:spacing w:val="6"/>
        </w:rPr>
      </w:pPr>
      <w:r>
        <w:rPr>
          <w:rFonts w:cs="Times New Roman"/>
          <w:spacing w:val="6"/>
        </w:rPr>
        <w:lastRenderedPageBreak/>
        <w:t>k</w:t>
      </w:r>
      <w:r w:rsidR="00E00823">
        <w:rPr>
          <w:rFonts w:cs="Times New Roman"/>
          <w:spacing w:val="6"/>
        </w:rPr>
        <w:t xml:space="preserve">ontrola części pneumatycznych </w:t>
      </w:r>
    </w:p>
    <w:p w14:paraId="3A845B0E" w14:textId="4033D1F1" w:rsidR="00E00823" w:rsidRDefault="00E00823" w:rsidP="00E00823">
      <w:pPr>
        <w:ind w:left="720"/>
        <w:jc w:val="both"/>
        <w:rPr>
          <w:rFonts w:cs="Times New Roman"/>
          <w:spacing w:val="6"/>
        </w:rPr>
      </w:pPr>
      <w:r>
        <w:rPr>
          <w:rFonts w:cs="Times New Roman"/>
          <w:spacing w:val="6"/>
        </w:rPr>
        <w:t>- kontrola pracy pomp mamutowych (dozowania, dekantacji oraz recyrkulacji)</w:t>
      </w:r>
    </w:p>
    <w:p w14:paraId="1F09F374" w14:textId="29BC152F" w:rsidR="00E00823" w:rsidRDefault="00E00823" w:rsidP="00E00823">
      <w:pPr>
        <w:ind w:left="720"/>
        <w:jc w:val="both"/>
        <w:rPr>
          <w:rFonts w:cs="Times New Roman"/>
          <w:spacing w:val="6"/>
        </w:rPr>
      </w:pPr>
      <w:r>
        <w:rPr>
          <w:rFonts w:cs="Times New Roman"/>
          <w:spacing w:val="6"/>
        </w:rPr>
        <w:t>- kontrola szczelności połączeń pneumatycznych oraz komory wyspy zaworowej</w:t>
      </w:r>
    </w:p>
    <w:p w14:paraId="0729A814" w14:textId="77777777" w:rsidR="00E00823" w:rsidRDefault="00E00823" w:rsidP="00E00823">
      <w:pPr>
        <w:ind w:left="720"/>
        <w:jc w:val="both"/>
        <w:rPr>
          <w:rFonts w:cs="Times New Roman"/>
          <w:spacing w:val="6"/>
        </w:rPr>
      </w:pPr>
      <w:r>
        <w:rPr>
          <w:rFonts w:cs="Times New Roman"/>
          <w:spacing w:val="6"/>
        </w:rPr>
        <w:t xml:space="preserve">- kontrola pracy dyfuzora napowietrzającego </w:t>
      </w:r>
    </w:p>
    <w:p w14:paraId="2F85811F" w14:textId="730D40D6" w:rsidR="00E00823" w:rsidRPr="00A0356A" w:rsidRDefault="00E00823" w:rsidP="00E00823">
      <w:pPr>
        <w:ind w:left="720"/>
        <w:jc w:val="both"/>
        <w:rPr>
          <w:rFonts w:cs="Times New Roman"/>
          <w:spacing w:val="6"/>
        </w:rPr>
      </w:pPr>
      <w:r>
        <w:rPr>
          <w:rFonts w:cs="Times New Roman"/>
          <w:spacing w:val="6"/>
        </w:rPr>
        <w:t xml:space="preserve">- wymiana filtra dmuchawy membranowej.  </w:t>
      </w:r>
    </w:p>
    <w:p w14:paraId="7581D081" w14:textId="77777777" w:rsidR="009E1E23" w:rsidRDefault="009E1E23" w:rsidP="00DF78C0">
      <w:pPr>
        <w:jc w:val="both"/>
        <w:rPr>
          <w:rFonts w:cs="Times New Roman"/>
          <w:spacing w:val="6"/>
        </w:rPr>
      </w:pPr>
    </w:p>
    <w:p w14:paraId="18258471" w14:textId="731F441B" w:rsidR="006631FE" w:rsidRPr="00A6384B" w:rsidRDefault="00D05BE8" w:rsidP="00D05BE8">
      <w:pPr>
        <w:jc w:val="both"/>
      </w:pPr>
      <w:r>
        <w:rPr>
          <w:bCs/>
        </w:rPr>
        <w:t>K</w:t>
      </w:r>
      <w:r>
        <w:rPr>
          <w:bCs/>
        </w:rPr>
        <w:t>ompleksowe usługi serwisow</w:t>
      </w:r>
      <w:r>
        <w:rPr>
          <w:bCs/>
        </w:rPr>
        <w:t xml:space="preserve">ania są niezbędne do zapewnienia prawidłowego działania przydomowych oczyszczalni ścieków. </w:t>
      </w:r>
      <w:bookmarkStart w:id="0" w:name="_GoBack"/>
      <w:bookmarkEnd w:id="0"/>
    </w:p>
    <w:sectPr w:rsidR="006631FE" w:rsidRPr="00A6384B" w:rsidSect="005F29B6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2C6CE" w14:textId="77777777" w:rsidR="00986FAD" w:rsidRDefault="00986FAD" w:rsidP="00902CDE">
      <w:r>
        <w:separator/>
      </w:r>
    </w:p>
  </w:endnote>
  <w:endnote w:type="continuationSeparator" w:id="0">
    <w:p w14:paraId="36284879" w14:textId="77777777" w:rsidR="00986FAD" w:rsidRDefault="00986FAD" w:rsidP="0090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BD8D4" w14:textId="77777777" w:rsidR="005F29B6" w:rsidRDefault="00986FA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29B6">
      <w:rPr>
        <w:noProof/>
      </w:rPr>
      <w:t>2</w:t>
    </w:r>
    <w:r>
      <w:rPr>
        <w:noProof/>
      </w:rPr>
      <w:fldChar w:fldCharType="end"/>
    </w:r>
  </w:p>
  <w:p w14:paraId="7D2A0325" w14:textId="77777777" w:rsidR="006631FE" w:rsidRDefault="006631FE" w:rsidP="009B2B69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949F6" w14:textId="77777777" w:rsidR="00E00823" w:rsidRDefault="00E0082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0F8406B" w14:textId="77777777" w:rsidR="006631FE" w:rsidRPr="00E352DA" w:rsidRDefault="006631FE" w:rsidP="009B2B69">
    <w:pPr>
      <w:pStyle w:val="Stopka"/>
      <w:ind w:left="-567" w:right="360" w:firstLine="360"/>
      <w:jc w:val="right"/>
      <w:rPr>
        <w:vanish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D3E93" w14:textId="77777777" w:rsidR="006631FE" w:rsidRPr="00AE2EC3" w:rsidRDefault="006631FE" w:rsidP="00AE2EC3">
    <w:pPr>
      <w:pStyle w:val="Stopka"/>
      <w:ind w:left="-567"/>
      <w:jc w:val="left"/>
      <w:rPr>
        <w:vanish/>
      </w:rPr>
    </w:pPr>
    <w:r w:rsidRPr="00DE4318">
      <w:rPr>
        <w:sz w:val="16"/>
        <w:szCs w:val="16"/>
      </w:rPr>
      <w:t xml:space="preserve">Strona | </w:t>
    </w:r>
    <w:r w:rsidR="001631B7" w:rsidRPr="00DE4318">
      <w:rPr>
        <w:sz w:val="16"/>
        <w:szCs w:val="16"/>
      </w:rPr>
      <w:fldChar w:fldCharType="begin"/>
    </w:r>
    <w:r w:rsidRPr="00DE4318">
      <w:rPr>
        <w:sz w:val="16"/>
        <w:szCs w:val="16"/>
      </w:rPr>
      <w:instrText>PAGE   \* MERGEFORMAT</w:instrText>
    </w:r>
    <w:r w:rsidR="001631B7" w:rsidRPr="00DE4318">
      <w:rPr>
        <w:sz w:val="16"/>
        <w:szCs w:val="16"/>
      </w:rPr>
      <w:fldChar w:fldCharType="separate"/>
    </w:r>
    <w:r w:rsidR="005F29B6">
      <w:rPr>
        <w:noProof/>
        <w:sz w:val="16"/>
        <w:szCs w:val="16"/>
      </w:rPr>
      <w:t>1</w:t>
    </w:r>
    <w:r w:rsidR="001631B7" w:rsidRPr="00DE431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DFEE0" w14:textId="77777777" w:rsidR="00986FAD" w:rsidRDefault="00986FAD" w:rsidP="00902CDE">
      <w:r>
        <w:separator/>
      </w:r>
    </w:p>
  </w:footnote>
  <w:footnote w:type="continuationSeparator" w:id="0">
    <w:p w14:paraId="797B9BC3" w14:textId="77777777" w:rsidR="00986FAD" w:rsidRDefault="00986FAD" w:rsidP="00902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3858F" w14:textId="77777777" w:rsidR="006631FE" w:rsidRDefault="006631FE" w:rsidP="00AE2EC3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82235"/>
    <w:multiLevelType w:val="hybridMultilevel"/>
    <w:tmpl w:val="D69A7FB2"/>
    <w:lvl w:ilvl="0" w:tplc="5052F09A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13D7E"/>
    <w:multiLevelType w:val="multilevel"/>
    <w:tmpl w:val="A1D8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411"/>
    <w:rsid w:val="000103D8"/>
    <w:rsid w:val="00026596"/>
    <w:rsid w:val="0003057D"/>
    <w:rsid w:val="0005137C"/>
    <w:rsid w:val="00067049"/>
    <w:rsid w:val="00093659"/>
    <w:rsid w:val="000A59D8"/>
    <w:rsid w:val="000B7288"/>
    <w:rsid w:val="000B73C0"/>
    <w:rsid w:val="000C00D1"/>
    <w:rsid w:val="000F5F51"/>
    <w:rsid w:val="00111F20"/>
    <w:rsid w:val="00122C29"/>
    <w:rsid w:val="001343A4"/>
    <w:rsid w:val="00136DA2"/>
    <w:rsid w:val="00152FB3"/>
    <w:rsid w:val="00154E41"/>
    <w:rsid w:val="001562F3"/>
    <w:rsid w:val="001631B7"/>
    <w:rsid w:val="0016698D"/>
    <w:rsid w:val="001A0E22"/>
    <w:rsid w:val="001B0AE7"/>
    <w:rsid w:val="001B2015"/>
    <w:rsid w:val="001D0F7E"/>
    <w:rsid w:val="001E5D79"/>
    <w:rsid w:val="001F0807"/>
    <w:rsid w:val="0020311C"/>
    <w:rsid w:val="00235F07"/>
    <w:rsid w:val="00245523"/>
    <w:rsid w:val="002724FE"/>
    <w:rsid w:val="002B1D1F"/>
    <w:rsid w:val="003156A7"/>
    <w:rsid w:val="003256F7"/>
    <w:rsid w:val="00336FF2"/>
    <w:rsid w:val="00346192"/>
    <w:rsid w:val="00351DA5"/>
    <w:rsid w:val="00354F87"/>
    <w:rsid w:val="003819D8"/>
    <w:rsid w:val="00383F53"/>
    <w:rsid w:val="003C15C9"/>
    <w:rsid w:val="003C7E33"/>
    <w:rsid w:val="003D3E4E"/>
    <w:rsid w:val="003E1024"/>
    <w:rsid w:val="003E59CB"/>
    <w:rsid w:val="003E5BC0"/>
    <w:rsid w:val="003F4585"/>
    <w:rsid w:val="004020FA"/>
    <w:rsid w:val="004127CC"/>
    <w:rsid w:val="00463CA6"/>
    <w:rsid w:val="0047446B"/>
    <w:rsid w:val="00476724"/>
    <w:rsid w:val="00477255"/>
    <w:rsid w:val="004A2860"/>
    <w:rsid w:val="004A3973"/>
    <w:rsid w:val="004B730E"/>
    <w:rsid w:val="004D23D7"/>
    <w:rsid w:val="004D37F4"/>
    <w:rsid w:val="004D4AE5"/>
    <w:rsid w:val="004D6C39"/>
    <w:rsid w:val="004F0FEE"/>
    <w:rsid w:val="00524C3C"/>
    <w:rsid w:val="0052650D"/>
    <w:rsid w:val="005423B1"/>
    <w:rsid w:val="00552CC5"/>
    <w:rsid w:val="005717B3"/>
    <w:rsid w:val="00572B11"/>
    <w:rsid w:val="00582A5C"/>
    <w:rsid w:val="005B7B9F"/>
    <w:rsid w:val="005C157B"/>
    <w:rsid w:val="005F29B6"/>
    <w:rsid w:val="00612998"/>
    <w:rsid w:val="00615C1B"/>
    <w:rsid w:val="00643752"/>
    <w:rsid w:val="006631FE"/>
    <w:rsid w:val="00677327"/>
    <w:rsid w:val="006A07A5"/>
    <w:rsid w:val="006A0C58"/>
    <w:rsid w:val="006A60DB"/>
    <w:rsid w:val="006A78A8"/>
    <w:rsid w:val="006C7668"/>
    <w:rsid w:val="00701411"/>
    <w:rsid w:val="00734F2A"/>
    <w:rsid w:val="0074565A"/>
    <w:rsid w:val="007504BE"/>
    <w:rsid w:val="007519C1"/>
    <w:rsid w:val="00770934"/>
    <w:rsid w:val="007759F8"/>
    <w:rsid w:val="0078410B"/>
    <w:rsid w:val="0079346A"/>
    <w:rsid w:val="007A2C57"/>
    <w:rsid w:val="007A5017"/>
    <w:rsid w:val="007B7C65"/>
    <w:rsid w:val="007C291A"/>
    <w:rsid w:val="007C3636"/>
    <w:rsid w:val="007D5169"/>
    <w:rsid w:val="007E49C4"/>
    <w:rsid w:val="00826297"/>
    <w:rsid w:val="00885667"/>
    <w:rsid w:val="008A1665"/>
    <w:rsid w:val="008E76C0"/>
    <w:rsid w:val="008F7623"/>
    <w:rsid w:val="00902CDE"/>
    <w:rsid w:val="00903900"/>
    <w:rsid w:val="00912765"/>
    <w:rsid w:val="00913774"/>
    <w:rsid w:val="00914AFE"/>
    <w:rsid w:val="009208A0"/>
    <w:rsid w:val="00923226"/>
    <w:rsid w:val="00941EDB"/>
    <w:rsid w:val="00950CA5"/>
    <w:rsid w:val="00951013"/>
    <w:rsid w:val="009551EC"/>
    <w:rsid w:val="00986FAD"/>
    <w:rsid w:val="009A7C11"/>
    <w:rsid w:val="009B2B69"/>
    <w:rsid w:val="009C3AAB"/>
    <w:rsid w:val="009E0821"/>
    <w:rsid w:val="009E1E23"/>
    <w:rsid w:val="00A0356A"/>
    <w:rsid w:val="00A07710"/>
    <w:rsid w:val="00A07A3E"/>
    <w:rsid w:val="00A07F53"/>
    <w:rsid w:val="00A10217"/>
    <w:rsid w:val="00A33D2E"/>
    <w:rsid w:val="00A37D45"/>
    <w:rsid w:val="00A40DDB"/>
    <w:rsid w:val="00A6384B"/>
    <w:rsid w:val="00A909E3"/>
    <w:rsid w:val="00AB7C05"/>
    <w:rsid w:val="00AC6DE0"/>
    <w:rsid w:val="00AE2EC3"/>
    <w:rsid w:val="00AE38F2"/>
    <w:rsid w:val="00AF6B83"/>
    <w:rsid w:val="00B01C4B"/>
    <w:rsid w:val="00B07996"/>
    <w:rsid w:val="00B305ED"/>
    <w:rsid w:val="00B6683D"/>
    <w:rsid w:val="00B774AF"/>
    <w:rsid w:val="00B85BD2"/>
    <w:rsid w:val="00BA0372"/>
    <w:rsid w:val="00BB3032"/>
    <w:rsid w:val="00BD7149"/>
    <w:rsid w:val="00BE03F5"/>
    <w:rsid w:val="00BE17F7"/>
    <w:rsid w:val="00BE26BF"/>
    <w:rsid w:val="00BE5A33"/>
    <w:rsid w:val="00C100F1"/>
    <w:rsid w:val="00C2175E"/>
    <w:rsid w:val="00C317CF"/>
    <w:rsid w:val="00C33BBB"/>
    <w:rsid w:val="00C35E40"/>
    <w:rsid w:val="00C36CD4"/>
    <w:rsid w:val="00C65CCD"/>
    <w:rsid w:val="00C7490F"/>
    <w:rsid w:val="00CB5052"/>
    <w:rsid w:val="00CD269D"/>
    <w:rsid w:val="00CF278F"/>
    <w:rsid w:val="00CF5A41"/>
    <w:rsid w:val="00D05BE8"/>
    <w:rsid w:val="00D25AAA"/>
    <w:rsid w:val="00D345D0"/>
    <w:rsid w:val="00D41957"/>
    <w:rsid w:val="00D84AE6"/>
    <w:rsid w:val="00D953E8"/>
    <w:rsid w:val="00D974EF"/>
    <w:rsid w:val="00DA6327"/>
    <w:rsid w:val="00DB0C4C"/>
    <w:rsid w:val="00DC5660"/>
    <w:rsid w:val="00DE0375"/>
    <w:rsid w:val="00DE4318"/>
    <w:rsid w:val="00DF78C0"/>
    <w:rsid w:val="00E00823"/>
    <w:rsid w:val="00E02A7B"/>
    <w:rsid w:val="00E10B0E"/>
    <w:rsid w:val="00E352DA"/>
    <w:rsid w:val="00E46638"/>
    <w:rsid w:val="00E66139"/>
    <w:rsid w:val="00E75941"/>
    <w:rsid w:val="00E77ED4"/>
    <w:rsid w:val="00E82811"/>
    <w:rsid w:val="00EA7E61"/>
    <w:rsid w:val="00F33685"/>
    <w:rsid w:val="00F44867"/>
    <w:rsid w:val="00F67844"/>
    <w:rsid w:val="00FB667D"/>
    <w:rsid w:val="00FC46F0"/>
    <w:rsid w:val="00FD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70B67"/>
  <w15:docId w15:val="{8D11FE73-B347-4FD6-9EAD-A914E796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411"/>
    <w:pPr>
      <w:widowControl w:val="0"/>
      <w:suppressAutoHyphens/>
    </w:pPr>
    <w:rPr>
      <w:rFonts w:ascii="Times New Roman" w:hAnsi="Times New Roman" w:cs="Tahoma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85BD2"/>
    <w:pPr>
      <w:keepNext/>
      <w:keepLines/>
      <w:widowControl/>
      <w:suppressAutoHyphens w:val="0"/>
      <w:spacing w:before="840" w:after="840" w:line="276" w:lineRule="auto"/>
      <w:contextualSpacing/>
      <w:outlineLvl w:val="0"/>
    </w:pPr>
    <w:rPr>
      <w:rFonts w:ascii="Arial" w:eastAsia="Times New Roman" w:hAnsi="Arial" w:cs="Times New Roman"/>
      <w:b/>
      <w:color w:val="1F4E79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85BD2"/>
    <w:pPr>
      <w:keepNext/>
      <w:keepLines/>
      <w:widowControl/>
      <w:suppressAutoHyphens w:val="0"/>
      <w:spacing w:before="480" w:after="160" w:line="276" w:lineRule="auto"/>
      <w:contextualSpacing/>
      <w:outlineLvl w:val="1"/>
    </w:pPr>
    <w:rPr>
      <w:rFonts w:ascii="Arial" w:eastAsia="Times New Roman" w:hAnsi="Arial" w:cs="Times New Roman"/>
      <w:b/>
      <w:smallCaps/>
      <w:color w:val="2E74B5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01C4B"/>
    <w:pPr>
      <w:keepNext/>
      <w:keepLines/>
      <w:widowControl/>
      <w:suppressAutoHyphens w:val="0"/>
      <w:spacing w:before="480" w:after="40" w:line="276" w:lineRule="auto"/>
      <w:contextualSpacing/>
      <w:outlineLvl w:val="2"/>
    </w:pPr>
    <w:rPr>
      <w:rFonts w:ascii="Arial" w:eastAsia="Times New Roman" w:hAnsi="Arial" w:cs="Times New Roman"/>
      <w:b/>
      <w:smallCaps/>
      <w:color w:val="171717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85BD2"/>
    <w:rPr>
      <w:rFonts w:ascii="Arial" w:hAnsi="Arial" w:cs="Times New Roman"/>
      <w:b/>
      <w:color w:val="1F4E79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B85BD2"/>
    <w:rPr>
      <w:rFonts w:ascii="Arial" w:hAnsi="Arial" w:cs="Times New Roman"/>
      <w:b/>
      <w:smallCaps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9"/>
    <w:locked/>
    <w:rsid w:val="00B01C4B"/>
    <w:rPr>
      <w:rFonts w:ascii="Arial" w:hAnsi="Arial" w:cs="Times New Roman"/>
      <w:b/>
      <w:smallCaps/>
      <w:color w:val="171717"/>
      <w:sz w:val="24"/>
      <w:szCs w:val="24"/>
    </w:rPr>
  </w:style>
  <w:style w:type="paragraph" w:styleId="Tytu">
    <w:name w:val="Title"/>
    <w:basedOn w:val="Normalny"/>
    <w:next w:val="Normalny"/>
    <w:link w:val="TytuZnak"/>
    <w:autoRedefine/>
    <w:uiPriority w:val="99"/>
    <w:qFormat/>
    <w:rsid w:val="00B85BD2"/>
    <w:pPr>
      <w:widowControl/>
      <w:pBdr>
        <w:bottom w:val="single" w:sz="8" w:space="4" w:color="44546A"/>
      </w:pBdr>
      <w:suppressAutoHyphens w:val="0"/>
      <w:spacing w:before="840" w:after="300"/>
      <w:contextualSpacing/>
    </w:pPr>
    <w:rPr>
      <w:rFonts w:ascii="Arial" w:eastAsia="Times New Roman" w:hAnsi="Arial" w:cs="Times New Roman"/>
      <w:b/>
      <w:color w:val="1F3864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link w:val="Tytu"/>
    <w:uiPriority w:val="99"/>
    <w:locked/>
    <w:rsid w:val="00B85BD2"/>
    <w:rPr>
      <w:rFonts w:ascii="Arial" w:hAnsi="Arial" w:cs="Times New Roman"/>
      <w:b/>
      <w:color w:val="1F3864"/>
      <w:spacing w:val="5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99"/>
    <w:qFormat/>
    <w:rsid w:val="00B85BD2"/>
    <w:pPr>
      <w:widowControl/>
      <w:numPr>
        <w:ilvl w:val="1"/>
      </w:numPr>
      <w:suppressAutoHyphens w:val="0"/>
      <w:spacing w:after="160" w:line="276" w:lineRule="auto"/>
    </w:pPr>
    <w:rPr>
      <w:rFonts w:ascii="Arial" w:eastAsia="Times New Roman" w:hAnsi="Arial" w:cs="Times New Roman"/>
      <w:color w:val="7F7F7F"/>
      <w:sz w:val="28"/>
      <w:szCs w:val="22"/>
      <w:lang w:eastAsia="en-US"/>
    </w:rPr>
  </w:style>
  <w:style w:type="character" w:customStyle="1" w:styleId="PodtytuZnak">
    <w:name w:val="Podtytuł Znak"/>
    <w:link w:val="Podtytu"/>
    <w:uiPriority w:val="99"/>
    <w:locked/>
    <w:rsid w:val="00B85BD2"/>
    <w:rPr>
      <w:rFonts w:eastAsia="Times New Roman" w:cs="Times New Roman"/>
      <w:color w:val="7F7F7F"/>
      <w:sz w:val="28"/>
    </w:rPr>
  </w:style>
  <w:style w:type="paragraph" w:styleId="Akapitzlist">
    <w:name w:val="List Paragraph"/>
    <w:basedOn w:val="Normalny"/>
    <w:uiPriority w:val="99"/>
    <w:qFormat/>
    <w:rsid w:val="00C2175E"/>
    <w:pPr>
      <w:widowControl/>
      <w:suppressAutoHyphens w:val="0"/>
      <w:spacing w:after="160" w:line="276" w:lineRule="auto"/>
      <w:ind w:left="720"/>
      <w:contextualSpacing/>
      <w:jc w:val="both"/>
    </w:pPr>
    <w:rPr>
      <w:rFonts w:ascii="Arial" w:hAnsi="Arial" w:cs="Times New Roman"/>
      <w:color w:val="171717"/>
      <w:sz w:val="20"/>
      <w:szCs w:val="22"/>
      <w:lang w:eastAsia="en-US"/>
    </w:rPr>
  </w:style>
  <w:style w:type="character" w:styleId="Wyrnieniedelikatne">
    <w:name w:val="Subtle Emphasis"/>
    <w:aliases w:val="Źródło"/>
    <w:uiPriority w:val="99"/>
    <w:qFormat/>
    <w:rsid w:val="00336FF2"/>
    <w:rPr>
      <w:rFonts w:cs="Times New Roman"/>
      <w:i/>
      <w:iCs/>
      <w:color w:val="404040"/>
    </w:rPr>
  </w:style>
  <w:style w:type="paragraph" w:styleId="Tekstdymka">
    <w:name w:val="Balloon Text"/>
    <w:basedOn w:val="Normalny"/>
    <w:link w:val="TekstdymkaZnak"/>
    <w:uiPriority w:val="99"/>
    <w:semiHidden/>
    <w:rsid w:val="001A0E22"/>
    <w:pPr>
      <w:widowControl/>
      <w:suppressAutoHyphens w:val="0"/>
      <w:jc w:val="both"/>
    </w:pPr>
    <w:rPr>
      <w:rFonts w:ascii="Segoe UI" w:hAnsi="Segoe UI" w:cs="Segoe UI"/>
      <w:color w:val="171717"/>
      <w:sz w:val="18"/>
      <w:szCs w:val="18"/>
      <w:lang w:eastAsia="en-US"/>
    </w:rPr>
  </w:style>
  <w:style w:type="character" w:customStyle="1" w:styleId="TekstdymkaZnak">
    <w:name w:val="Tekst dymka Znak"/>
    <w:link w:val="Tekstdymka"/>
    <w:uiPriority w:val="99"/>
    <w:semiHidden/>
    <w:locked/>
    <w:rsid w:val="001A0E22"/>
    <w:rPr>
      <w:rFonts w:ascii="Segoe UI" w:hAnsi="Segoe UI" w:cs="Segoe UI"/>
      <w:color w:val="171717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99"/>
    <w:qFormat/>
    <w:rsid w:val="004B730E"/>
    <w:pPr>
      <w:widowControl/>
      <w:pBdr>
        <w:top w:val="single" w:sz="8" w:space="10" w:color="385623"/>
        <w:bottom w:val="single" w:sz="8" w:space="10" w:color="385623"/>
      </w:pBdr>
      <w:shd w:val="clear" w:color="auto" w:fill="E2EFD9"/>
      <w:suppressAutoHyphens w:val="0"/>
      <w:spacing w:before="360" w:after="360" w:line="276" w:lineRule="auto"/>
      <w:ind w:left="864" w:right="864"/>
      <w:jc w:val="center"/>
    </w:pPr>
    <w:rPr>
      <w:rFonts w:ascii="Arial" w:hAnsi="Arial" w:cs="Times New Roman"/>
      <w:i/>
      <w:iCs/>
      <w:color w:val="385623"/>
      <w:sz w:val="20"/>
      <w:szCs w:val="22"/>
      <w:lang w:eastAsia="en-US"/>
    </w:rPr>
  </w:style>
  <w:style w:type="character" w:customStyle="1" w:styleId="CytatintensywnyZnak">
    <w:name w:val="Cytat intensywny Znak"/>
    <w:aliases w:val="Pozytyw Znak"/>
    <w:link w:val="Cytatintensywny"/>
    <w:uiPriority w:val="99"/>
    <w:locked/>
    <w:rsid w:val="004B730E"/>
    <w:rPr>
      <w:rFonts w:cs="Times New Roman"/>
      <w:i/>
      <w:iCs/>
      <w:color w:val="385623"/>
      <w:sz w:val="20"/>
      <w:shd w:val="clear" w:color="auto" w:fill="E2EFD9"/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99"/>
    <w:qFormat/>
    <w:rsid w:val="004B730E"/>
    <w:pPr>
      <w:widowControl/>
      <w:pBdr>
        <w:top w:val="single" w:sz="8" w:space="10" w:color="C00000"/>
        <w:bottom w:val="single" w:sz="8" w:space="10" w:color="C00000"/>
      </w:pBdr>
      <w:shd w:val="clear" w:color="auto" w:fill="FFEFEF"/>
      <w:suppressAutoHyphens w:val="0"/>
      <w:spacing w:before="360" w:after="360" w:line="276" w:lineRule="auto"/>
      <w:ind w:left="862" w:right="862"/>
      <w:contextualSpacing/>
      <w:jc w:val="center"/>
    </w:pPr>
    <w:rPr>
      <w:rFonts w:ascii="Arial" w:hAnsi="Arial" w:cs="Times New Roman"/>
      <w:i/>
      <w:iCs/>
      <w:color w:val="820000"/>
      <w:sz w:val="20"/>
      <w:szCs w:val="22"/>
      <w:lang w:eastAsia="en-US"/>
    </w:rPr>
  </w:style>
  <w:style w:type="character" w:customStyle="1" w:styleId="CytatZnak">
    <w:name w:val="Cytat Znak"/>
    <w:aliases w:val="Uwaga Znak"/>
    <w:link w:val="Cytat"/>
    <w:uiPriority w:val="99"/>
    <w:locked/>
    <w:rsid w:val="004B730E"/>
    <w:rPr>
      <w:rFonts w:cs="Times New Roman"/>
      <w:i/>
      <w:iCs/>
      <w:color w:val="820000"/>
      <w:sz w:val="20"/>
      <w:shd w:val="clear" w:color="auto" w:fill="FFEFEF"/>
    </w:rPr>
  </w:style>
  <w:style w:type="table" w:styleId="Tabela-Siatka">
    <w:name w:val="Table Grid"/>
    <w:basedOn w:val="Standardowy"/>
    <w:uiPriority w:val="99"/>
    <w:rsid w:val="00E7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02CDE"/>
    <w:pPr>
      <w:widowControl/>
      <w:tabs>
        <w:tab w:val="center" w:pos="4536"/>
        <w:tab w:val="right" w:pos="9072"/>
      </w:tabs>
      <w:suppressAutoHyphens w:val="0"/>
      <w:jc w:val="both"/>
    </w:pPr>
    <w:rPr>
      <w:rFonts w:ascii="Arial" w:hAnsi="Arial" w:cs="Times New Roman"/>
      <w:color w:val="171717"/>
      <w:sz w:val="20"/>
      <w:szCs w:val="22"/>
      <w:lang w:eastAsia="en-US"/>
    </w:rPr>
  </w:style>
  <w:style w:type="character" w:customStyle="1" w:styleId="NagwekZnak">
    <w:name w:val="Nagłówek Znak"/>
    <w:link w:val="Nagwek"/>
    <w:uiPriority w:val="99"/>
    <w:locked/>
    <w:rsid w:val="00902CDE"/>
    <w:rPr>
      <w:rFonts w:cs="Times New Roman"/>
      <w:color w:val="171717"/>
      <w:sz w:val="20"/>
    </w:rPr>
  </w:style>
  <w:style w:type="paragraph" w:styleId="Stopka">
    <w:name w:val="footer"/>
    <w:basedOn w:val="Normalny"/>
    <w:link w:val="StopkaZnak"/>
    <w:uiPriority w:val="99"/>
    <w:rsid w:val="00902CDE"/>
    <w:pPr>
      <w:widowControl/>
      <w:tabs>
        <w:tab w:val="center" w:pos="4536"/>
        <w:tab w:val="right" w:pos="9072"/>
      </w:tabs>
      <w:suppressAutoHyphens w:val="0"/>
      <w:jc w:val="both"/>
    </w:pPr>
    <w:rPr>
      <w:rFonts w:ascii="Arial" w:hAnsi="Arial" w:cs="Times New Roman"/>
      <w:color w:val="171717"/>
      <w:sz w:val="20"/>
      <w:szCs w:val="22"/>
      <w:lang w:eastAsia="en-US"/>
    </w:rPr>
  </w:style>
  <w:style w:type="character" w:customStyle="1" w:styleId="StopkaZnak">
    <w:name w:val="Stopka Znak"/>
    <w:link w:val="Stopka"/>
    <w:uiPriority w:val="99"/>
    <w:locked/>
    <w:rsid w:val="00902CDE"/>
    <w:rPr>
      <w:rFonts w:cs="Times New Roman"/>
      <w:color w:val="171717"/>
      <w:sz w:val="20"/>
    </w:rPr>
  </w:style>
  <w:style w:type="paragraph" w:styleId="Nagwekspisutreci">
    <w:name w:val="TOC Heading"/>
    <w:basedOn w:val="Nagwek1"/>
    <w:next w:val="Normalny"/>
    <w:uiPriority w:val="99"/>
    <w:qFormat/>
    <w:rsid w:val="00902CDE"/>
    <w:pPr>
      <w:spacing w:before="240" w:after="0" w:line="259" w:lineRule="auto"/>
      <w:contextualSpacing w:val="0"/>
      <w:outlineLvl w:val="9"/>
    </w:pPr>
    <w:rPr>
      <w:b w:val="0"/>
      <w:color w:val="2E74B5"/>
      <w:lang w:eastAsia="pl-PL"/>
    </w:rPr>
  </w:style>
  <w:style w:type="paragraph" w:styleId="Spistreci1">
    <w:name w:val="toc 1"/>
    <w:basedOn w:val="Normalny"/>
    <w:next w:val="Normalny"/>
    <w:autoRedefine/>
    <w:uiPriority w:val="99"/>
    <w:rsid w:val="00902CDE"/>
    <w:pPr>
      <w:widowControl/>
      <w:suppressAutoHyphens w:val="0"/>
      <w:spacing w:before="360" w:line="276" w:lineRule="auto"/>
    </w:pPr>
    <w:rPr>
      <w:rFonts w:ascii="Arial" w:hAnsi="Arial" w:cs="Arial"/>
      <w:b/>
      <w:bCs/>
      <w:caps/>
      <w:color w:val="171717"/>
      <w:lang w:eastAsia="en-US"/>
    </w:rPr>
  </w:style>
  <w:style w:type="paragraph" w:styleId="Spistreci2">
    <w:name w:val="toc 2"/>
    <w:basedOn w:val="Normalny"/>
    <w:next w:val="Normalny"/>
    <w:autoRedefine/>
    <w:uiPriority w:val="99"/>
    <w:rsid w:val="00902CDE"/>
    <w:pPr>
      <w:widowControl/>
      <w:suppressAutoHyphens w:val="0"/>
      <w:spacing w:before="240" w:line="276" w:lineRule="auto"/>
    </w:pPr>
    <w:rPr>
      <w:rFonts w:ascii="Arial" w:hAnsi="Arial" w:cs="Arial"/>
      <w:b/>
      <w:bCs/>
      <w:color w:val="171717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200"/>
    </w:pPr>
    <w:rPr>
      <w:rFonts w:ascii="Arial" w:hAnsi="Arial" w:cs="Arial"/>
      <w:color w:val="171717"/>
      <w:sz w:val="20"/>
      <w:szCs w:val="20"/>
      <w:lang w:eastAsia="en-US"/>
    </w:rPr>
  </w:style>
  <w:style w:type="character" w:styleId="Hipercze">
    <w:name w:val="Hyperlink"/>
    <w:uiPriority w:val="99"/>
    <w:rsid w:val="00902CDE"/>
    <w:rPr>
      <w:rFonts w:cs="Times New Roman"/>
      <w:color w:val="0563C1"/>
      <w:u w:val="single"/>
    </w:rPr>
  </w:style>
  <w:style w:type="paragraph" w:styleId="Spistreci4">
    <w:name w:val="toc 4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4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6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8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10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12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14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701411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locked/>
    <w:rsid w:val="00701411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9B2B6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BD7149"/>
    <w:pPr>
      <w:widowControl/>
      <w:suppressAutoHyphens w:val="0"/>
    </w:pPr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3F4585"/>
    <w:rPr>
      <w:rFonts w:ascii="Times New Roman" w:hAnsi="Times New Roman" w:cs="Tahoma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BD7149"/>
    <w:rPr>
      <w:rFonts w:cs="Times New Roman"/>
      <w:lang w:val="pl-PL" w:eastAsia="pl-PL" w:bidi="ar-SA"/>
    </w:rPr>
  </w:style>
  <w:style w:type="character" w:styleId="Odwoanieprzypisudolnego">
    <w:name w:val="footnote reference"/>
    <w:uiPriority w:val="99"/>
    <w:rsid w:val="00BD7149"/>
    <w:rPr>
      <w:rFonts w:cs="Times New Roman"/>
      <w:vertAlign w:val="superscript"/>
    </w:rPr>
  </w:style>
  <w:style w:type="paragraph" w:styleId="NormalnyWeb">
    <w:name w:val="Normal (Web)"/>
    <w:basedOn w:val="Normalny"/>
    <w:rsid w:val="00B774AF"/>
    <w:pPr>
      <w:widowControl/>
      <w:suppressAutoHyphens w:val="0"/>
      <w:spacing w:before="100" w:beforeAutospacing="1" w:after="100" w:afterAutospacing="1"/>
    </w:pPr>
    <w:rPr>
      <w:rFonts w:eastAsia="Times New Roman" w:cs="Times New Roman"/>
    </w:rPr>
  </w:style>
  <w:style w:type="character" w:styleId="Pogrubienie">
    <w:name w:val="Strong"/>
    <w:qFormat/>
    <w:locked/>
    <w:rsid w:val="00010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Gawrońska</dc:creator>
  <cp:keywords>Curulis Sp. z o.o.</cp:keywords>
  <dc:description/>
  <cp:lastModifiedBy>Małgorzata Cirko</cp:lastModifiedBy>
  <cp:revision>68</cp:revision>
  <cp:lastPrinted>2019-11-26T11:02:00Z</cp:lastPrinted>
  <dcterms:created xsi:type="dcterms:W3CDTF">2015-12-17T09:26:00Z</dcterms:created>
  <dcterms:modified xsi:type="dcterms:W3CDTF">2019-11-26T11:04:00Z</dcterms:modified>
</cp:coreProperties>
</file>